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63AF2" w14:textId="77777777" w:rsidR="0074567E" w:rsidRPr="0074567E" w:rsidRDefault="0074567E" w:rsidP="0074567E">
      <w:pPr>
        <w:widowControl/>
        <w:shd w:val="clear" w:color="auto" w:fill="FFFFFF"/>
        <w:jc w:val="center"/>
        <w:rPr>
          <w:rFonts w:ascii="微软雅黑" w:eastAsia="微软雅黑" w:hAnsi="微软雅黑" w:cs="宋体"/>
          <w:color w:val="000000"/>
          <w:kern w:val="0"/>
          <w:sz w:val="30"/>
          <w:szCs w:val="30"/>
        </w:rPr>
      </w:pPr>
      <w:r w:rsidRPr="0074567E">
        <w:rPr>
          <w:rFonts w:ascii="微软雅黑" w:eastAsia="微软雅黑" w:hAnsi="微软雅黑" w:cs="宋体" w:hint="eastAsia"/>
          <w:color w:val="000000"/>
          <w:kern w:val="0"/>
          <w:sz w:val="30"/>
          <w:szCs w:val="30"/>
        </w:rPr>
        <w:t>景德镇陶瓷大学2025年公开招聘工作人员公告</w:t>
      </w:r>
    </w:p>
    <w:p w14:paraId="7EE52C0E"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景德镇陶瓷大学是全国唯一一所以陶瓷命名的多科性本科高校，现有三个校区，占地2000余亩。是全国首批31所独立设置的本科艺术院校之一、94所有资格招收享受中国政府奖学金攻读硕士（学士）学位留学生的高校之一，是教育部卓越工程师教育培养计划高校、教育部深化创新创业教育改革示范高校、全国创新创业典型经验高校和首批转型发展试点院校。</w:t>
      </w:r>
    </w:p>
    <w:p w14:paraId="38D8015C"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学校设有设计学、材料科学与工程、科学技术史3个一级学科博士点和1个一级专业学位博士点，13个一级学科硕士点、11个专业学位硕士点和63个本科专业。学校现已发展成为全国乃至世界陶瓷文化艺术交流、陶瓷人才培养和科技创新的重要基地。</w:t>
      </w:r>
    </w:p>
    <w:p w14:paraId="51B8EC08"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黑体" w:eastAsia="黑体" w:hAnsi="黑体" w:cs="宋体" w:hint="eastAsia"/>
          <w:color w:val="000000"/>
          <w:kern w:val="0"/>
          <w:sz w:val="28"/>
          <w:szCs w:val="28"/>
          <w:bdr w:val="none" w:sz="0" w:space="0" w:color="auto" w:frame="1"/>
        </w:rPr>
        <w:t>一、招聘岗位</w:t>
      </w:r>
    </w:p>
    <w:tbl>
      <w:tblPr>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99"/>
        <w:gridCol w:w="1178"/>
        <w:gridCol w:w="676"/>
        <w:gridCol w:w="1028"/>
        <w:gridCol w:w="4609"/>
      </w:tblGrid>
      <w:tr w:rsidR="0074567E" w:rsidRPr="0074567E" w14:paraId="2E06D516" w14:textId="77777777" w:rsidTr="0074567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E43BEEE"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黑体" w:eastAsia="黑体" w:hAnsi="黑体" w:cs="宋体" w:hint="eastAsia"/>
                <w:kern w:val="0"/>
                <w:sz w:val="28"/>
                <w:szCs w:val="28"/>
                <w:bdr w:val="none" w:sz="0" w:space="0" w:color="auto" w:frame="1"/>
              </w:rPr>
              <w:t>岗位代码</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48008A00"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黑体" w:eastAsia="黑体" w:hAnsi="黑体" w:cs="宋体" w:hint="eastAsia"/>
                <w:kern w:val="0"/>
                <w:sz w:val="28"/>
                <w:szCs w:val="28"/>
                <w:bdr w:val="none" w:sz="0" w:space="0" w:color="auto" w:frame="1"/>
              </w:rPr>
              <w:t>岗位名称</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57BAFE29"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黑体" w:eastAsia="黑体" w:hAnsi="黑体" w:cs="宋体" w:hint="eastAsia"/>
                <w:kern w:val="0"/>
                <w:sz w:val="28"/>
                <w:szCs w:val="28"/>
                <w:bdr w:val="none" w:sz="0" w:space="0" w:color="auto" w:frame="1"/>
              </w:rPr>
              <w:t>岗位类别</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BB554C5"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黑体" w:eastAsia="黑体" w:hAnsi="黑体" w:cs="宋体" w:hint="eastAsia"/>
                <w:kern w:val="0"/>
                <w:sz w:val="28"/>
                <w:szCs w:val="28"/>
                <w:bdr w:val="none" w:sz="0" w:space="0" w:color="auto" w:frame="1"/>
              </w:rPr>
              <w:t>招聘</w:t>
            </w:r>
            <w:r w:rsidRPr="0074567E">
              <w:rPr>
                <w:rFonts w:ascii="Calibri" w:eastAsia="黑体" w:hAnsi="Calibri" w:cs="Calibri"/>
                <w:kern w:val="0"/>
                <w:sz w:val="23"/>
                <w:szCs w:val="23"/>
                <w:bdr w:val="none" w:sz="0" w:space="0" w:color="auto" w:frame="1"/>
              </w:rPr>
              <w:t>  </w:t>
            </w:r>
            <w:r w:rsidRPr="0074567E">
              <w:rPr>
                <w:rFonts w:ascii="黑体" w:eastAsia="黑体" w:hAnsi="黑体" w:cs="宋体" w:hint="eastAsia"/>
                <w:kern w:val="0"/>
                <w:sz w:val="28"/>
                <w:szCs w:val="28"/>
                <w:bdr w:val="none" w:sz="0" w:space="0" w:color="auto" w:frame="1"/>
              </w:rPr>
              <w:t>人数</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681D64B"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黑体" w:eastAsia="黑体" w:hAnsi="黑体" w:cs="宋体" w:hint="eastAsia"/>
                <w:kern w:val="0"/>
                <w:sz w:val="28"/>
                <w:szCs w:val="28"/>
                <w:bdr w:val="none" w:sz="0" w:space="0" w:color="auto" w:frame="1"/>
              </w:rPr>
              <w:t>岗位条件</w:t>
            </w:r>
          </w:p>
        </w:tc>
      </w:tr>
      <w:tr w:rsidR="0074567E" w:rsidRPr="0074567E" w14:paraId="62C75742" w14:textId="77777777" w:rsidTr="0074567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57297EAA"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8"/>
                <w:szCs w:val="28"/>
                <w:bdr w:val="none" w:sz="0" w:space="0" w:color="auto" w:frame="1"/>
              </w:rPr>
              <w:t>B01</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6DED1925"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国际学院国际汉语专职教师</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BEA9508"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专技岗</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1641FA9"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691F625F"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 汉语国际教育（045174）、汉语言文字学（050103）、语言学及应用语言学（050102）专业；</w:t>
            </w:r>
          </w:p>
          <w:p w14:paraId="740DB764"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2. 研究生学历、硕士及以上学位；</w:t>
            </w:r>
          </w:p>
          <w:p w14:paraId="4D417236"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3.年龄35周岁及以下。</w:t>
            </w:r>
          </w:p>
        </w:tc>
      </w:tr>
      <w:tr w:rsidR="0074567E" w:rsidRPr="0074567E" w14:paraId="0275BA30" w14:textId="77777777" w:rsidTr="0074567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146B706C"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lastRenderedPageBreak/>
              <w:t>B02</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78C492DB"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信息工程学院数学教师</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2842E188"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专技岗</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28D2EF8E"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F3CE990"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 数学类（0701）、统计学（0714）、应用统计（0252）专业；</w:t>
            </w:r>
          </w:p>
          <w:p w14:paraId="1ED8FE06"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2. 研究生学历、硕士及以上学位；</w:t>
            </w:r>
          </w:p>
          <w:p w14:paraId="0595F550"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 年龄30周岁及以下；</w:t>
            </w:r>
          </w:p>
          <w:p w14:paraId="64F0BC53"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4. 限应届毕业生。</w:t>
            </w:r>
          </w:p>
        </w:tc>
      </w:tr>
      <w:tr w:rsidR="0074567E" w:rsidRPr="0074567E" w14:paraId="353BEC73" w14:textId="77777777" w:rsidTr="0074567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7974647A"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B03</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013FA080"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信息工程学院计算机教师</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00FD0294"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专技岗</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0558A476"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4AA06CA"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 计算机科学与技术（0812）、信息与通信工程（0810）、软件工程（0835）、电子科学与技术（0809）、控制科学与工程（0811）、网络空间安全（0839）、统计学（0714）、应用统计（0252）、应用数学（070104）、管理科学与工程（1201、限工学学位）专业；</w:t>
            </w:r>
          </w:p>
          <w:p w14:paraId="79D33C42"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2. 研究生学历、硕士及以上学位；</w:t>
            </w:r>
          </w:p>
          <w:p w14:paraId="37BB9EA6"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 年龄30周岁及以下；</w:t>
            </w:r>
          </w:p>
          <w:p w14:paraId="33C204B9"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4. 限应届毕业生。</w:t>
            </w:r>
          </w:p>
        </w:tc>
      </w:tr>
      <w:tr w:rsidR="0074567E" w:rsidRPr="0074567E" w14:paraId="2D16A8BE" w14:textId="77777777" w:rsidTr="0074567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56EAB6F1"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B04</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05791A1D"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体育与军事理论部体育教师</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11EB86DB"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专技岗</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13A13B81"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2B748354"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 体育学（0403）、体育（0452）（体育舞蹈方向1名、篮球方向2名）专业；</w:t>
            </w:r>
          </w:p>
          <w:p w14:paraId="2FDF0196"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2. 研究生学历、硕士及以上学位；</w:t>
            </w:r>
          </w:p>
          <w:p w14:paraId="194CA9B1"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 年龄35周岁及以下。</w:t>
            </w:r>
          </w:p>
        </w:tc>
      </w:tr>
      <w:tr w:rsidR="0074567E" w:rsidRPr="0074567E" w14:paraId="53AEEAC3" w14:textId="77777777" w:rsidTr="0074567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595458C3"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B05</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13DE2595"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机械电子工程学院工程制图教师</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4C547874"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专技岗</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5F9DE43D"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4749D9CB"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 机械（0855）、机械工程（0802）专业；</w:t>
            </w:r>
          </w:p>
          <w:p w14:paraId="77350E38"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2. 研究生学历、硕士及以上学位；</w:t>
            </w:r>
          </w:p>
          <w:p w14:paraId="496F7381"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3.年龄35周岁及以下。</w:t>
            </w:r>
          </w:p>
        </w:tc>
      </w:tr>
      <w:tr w:rsidR="0074567E" w:rsidRPr="0074567E" w14:paraId="37A8C8F1" w14:textId="77777777" w:rsidTr="0074567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78711EF1"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lastRenderedPageBreak/>
              <w:t>B06</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26BCF72B"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机械电子工程学院力学教师</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A62EA96"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专技岗</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7FCE5EA5"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2B11DE32"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1.力学（0801或0772）、机械（0855）、机械工程（0802）专业；</w:t>
            </w:r>
          </w:p>
          <w:p w14:paraId="6786008C"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2.研究生学历、硕士及以上学位；</w:t>
            </w:r>
          </w:p>
          <w:p w14:paraId="1ACFF9A4"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3.年龄35周岁及以下。</w:t>
            </w:r>
          </w:p>
        </w:tc>
      </w:tr>
      <w:tr w:rsidR="0074567E" w:rsidRPr="0074567E" w14:paraId="3F1D3E75" w14:textId="77777777" w:rsidTr="0074567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6131A083"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B07</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47E7AF0F"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机械电子工程学院电类教师</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1E33BAC0"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专技岗</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41902B98"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52E549DF"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 电器工程（0808）、电子科学与技术（0809）、信息与通信工程（0810）、控制科学与工程（0811）、电子信息（0854）、机械（0855）专业；</w:t>
            </w:r>
          </w:p>
          <w:p w14:paraId="414FE02E"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2. 研究生学历、硕士及以上学位；</w:t>
            </w:r>
          </w:p>
          <w:p w14:paraId="30581B54"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 年龄35周岁及以下。</w:t>
            </w:r>
          </w:p>
        </w:tc>
      </w:tr>
      <w:tr w:rsidR="0074567E" w:rsidRPr="0074567E" w14:paraId="342C9F15" w14:textId="77777777" w:rsidTr="0074567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5FF1D948"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B08</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5C2983A2"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机械电子工程学院工程训练中心指导教师</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FABCDF2"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专技岗</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D088C90"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0C054D60"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 机械（0855）、机械工程（0802）专业；</w:t>
            </w:r>
          </w:p>
          <w:p w14:paraId="42762647"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2. 研究生学历、硕士及以上学位；</w:t>
            </w:r>
          </w:p>
          <w:p w14:paraId="49A759CB"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 年龄35周岁及以下。</w:t>
            </w:r>
          </w:p>
        </w:tc>
      </w:tr>
      <w:tr w:rsidR="0074567E" w:rsidRPr="0074567E" w14:paraId="01BEB8D6" w14:textId="77777777" w:rsidTr="0074567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2EDFB668"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B09</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57657C16"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管理与经济学院管理基础类教师</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6B563CB2"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专技岗</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6663574C"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0C18E856"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 信息资源管理（1205）、旅游管理（1254）、管理科学与工程（1201）、工商管理学（1202）、会计（1253）专业；</w:t>
            </w:r>
          </w:p>
          <w:p w14:paraId="3295EA09"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2. 研究生学历、硕士及以上学位；</w:t>
            </w:r>
          </w:p>
          <w:p w14:paraId="3C4016FD"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 年龄35 周岁及以下。</w:t>
            </w:r>
          </w:p>
        </w:tc>
      </w:tr>
      <w:tr w:rsidR="0074567E" w:rsidRPr="0074567E" w14:paraId="049A9018" w14:textId="77777777" w:rsidTr="0074567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0CC5A3D1"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B10</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152A33A4"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管理与经济学院经济基础类教师</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0F0BD338"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专技岗</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53B2BBDC"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0ADDC513"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 数字经济（0258）、国际商务（0254）、应用经济学（0202）、金融（0251）、应用统计（0252）专业；</w:t>
            </w:r>
          </w:p>
          <w:p w14:paraId="78DE131C"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2. 研究生学历、硕士及以上学位；</w:t>
            </w:r>
          </w:p>
          <w:p w14:paraId="7A9015A0"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 年龄35 周岁及以下。</w:t>
            </w:r>
          </w:p>
        </w:tc>
      </w:tr>
      <w:tr w:rsidR="0074567E" w:rsidRPr="0074567E" w14:paraId="6BAE89C0" w14:textId="77777777" w:rsidTr="0074567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8968AA9"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lastRenderedPageBreak/>
              <w:t>C01</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02525A1A"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计划财务处专业技术岗</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2C574FB8"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专技岗</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2C9A0922"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2C5D2C2D"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 会计学（120201）、企业管理（财务管理方向）（120202）、会计（1253）和金融（0251）专业；</w:t>
            </w:r>
          </w:p>
          <w:p w14:paraId="0D74977D"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2.研究生学历、硕士及以上学位；</w:t>
            </w:r>
          </w:p>
          <w:p w14:paraId="4CE4416B"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3.年龄35周岁及以下。</w:t>
            </w:r>
          </w:p>
        </w:tc>
      </w:tr>
      <w:tr w:rsidR="0074567E" w:rsidRPr="0074567E" w14:paraId="1370EECC" w14:textId="77777777" w:rsidTr="0074567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21E76976"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C02</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45C59E1F"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党委（校长）办公室法制办</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494FE553"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专技岗</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191D87BB" w14:textId="77777777" w:rsidR="0074567E" w:rsidRPr="0074567E" w:rsidRDefault="0074567E" w:rsidP="0074567E">
            <w:pPr>
              <w:widowControl/>
              <w:spacing w:line="504" w:lineRule="atLeast"/>
              <w:jc w:val="center"/>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1CECDDF6"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1. 法学（0301）、政治学（0302）、纪检监察学（0308）、法律（0351）、知识产权（0354）专业；</w:t>
            </w:r>
          </w:p>
          <w:p w14:paraId="460BF5B7"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2. 研究生学历、硕士及以上学位；</w:t>
            </w:r>
          </w:p>
          <w:p w14:paraId="53DE5508" w14:textId="77777777" w:rsidR="0074567E" w:rsidRPr="0074567E" w:rsidRDefault="0074567E" w:rsidP="0074567E">
            <w:pPr>
              <w:widowControl/>
              <w:spacing w:line="504" w:lineRule="atLeast"/>
              <w:jc w:val="left"/>
              <w:textAlignment w:val="center"/>
              <w:rPr>
                <w:rFonts w:ascii="宋体" w:eastAsia="宋体" w:hAnsi="宋体" w:cs="宋体" w:hint="eastAsia"/>
                <w:kern w:val="0"/>
                <w:sz w:val="28"/>
                <w:szCs w:val="28"/>
              </w:rPr>
            </w:pPr>
            <w:r w:rsidRPr="0074567E">
              <w:rPr>
                <w:rFonts w:ascii="宋体" w:eastAsia="宋体" w:hAnsi="宋体" w:cs="宋体" w:hint="eastAsia"/>
                <w:kern w:val="0"/>
                <w:sz w:val="23"/>
                <w:szCs w:val="23"/>
                <w:bdr w:val="none" w:sz="0" w:space="0" w:color="auto" w:frame="1"/>
              </w:rPr>
              <w:t>3. 年龄35周岁及以下。</w:t>
            </w:r>
          </w:p>
        </w:tc>
      </w:tr>
    </w:tbl>
    <w:p w14:paraId="6E85C83F"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二、报考条件</w:t>
      </w:r>
    </w:p>
    <w:p w14:paraId="1D60054F"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（一）报考人员须具备下列条件</w:t>
      </w:r>
    </w:p>
    <w:p w14:paraId="07B87B3F"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1.具有中华人民共和国国籍；</w:t>
      </w:r>
    </w:p>
    <w:p w14:paraId="4B5CE7AB"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2.遵守宪法和法律，拥护中国共产党的领导和社会主义制度；</w:t>
      </w:r>
    </w:p>
    <w:p w14:paraId="46306569"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3.具有良好的政治素质和道德品行；</w:t>
      </w:r>
    </w:p>
    <w:p w14:paraId="49AF4243"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4.具有招聘岗位所需的任职资格、职业资格、技能要求和身体条件；</w:t>
      </w:r>
    </w:p>
    <w:p w14:paraId="638DEB5D"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5.具备招聘岗位所要求的其他资格条件。</w:t>
      </w:r>
    </w:p>
    <w:p w14:paraId="568B459F"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（二）不得报考的情形</w:t>
      </w:r>
    </w:p>
    <w:p w14:paraId="37FAC1C0"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1.因犯罪受过刑事处罚的人员；</w:t>
      </w:r>
    </w:p>
    <w:p w14:paraId="29E7A630"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2.被开除中国共产党党籍或被开除公职的人员；</w:t>
      </w:r>
    </w:p>
    <w:p w14:paraId="36DF4532"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3.涉嫌违法违纪正在接受审查调查的人员，尚未解除党纪、政务等处分的人员；</w:t>
      </w:r>
    </w:p>
    <w:p w14:paraId="2E6E6D20"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lastRenderedPageBreak/>
        <w:t>4.在各级公务员、事业单位考试和法律规定的其他国家考试中被认定有严重违纪违规行为尚在禁考期内的人员；</w:t>
      </w:r>
    </w:p>
    <w:p w14:paraId="5D5D35EC"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5.被依法列为失信联合惩戒对象的人员；</w:t>
      </w:r>
    </w:p>
    <w:p w14:paraId="5BEA7BA5"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6.现役军人；</w:t>
      </w:r>
    </w:p>
    <w:p w14:paraId="4D964BC5"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7.在读的普通高校全日制非2025届毕业生（在读的全日制非2025届毕业生不能以已经取得的学历报考，如在读博士研究生不得以其已经取得的硕士研究生及以下学历报考）；</w:t>
      </w:r>
    </w:p>
    <w:p w14:paraId="19E5B4D0"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8.考生不得报考聘用后即构成《事业单位人事管理回避规定》所列情形的岗位；也不得报考与本人有夫妻关系、直系血亲关系、三代以内旁系血亲关系以及近姻亲关系的人员担任领导成员的用人单位的岗位；</w:t>
      </w:r>
    </w:p>
    <w:p w14:paraId="1C5646CA"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9.有服务期要求且仍在服务期内的机关事业单位正式在编人员；</w:t>
      </w:r>
    </w:p>
    <w:p w14:paraId="34E661D7"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10.法律法规规定不得聘用为事业单位工作人员的其他情形。</w:t>
      </w:r>
    </w:p>
    <w:p w14:paraId="05444043" w14:textId="77777777" w:rsidR="0074567E" w:rsidRPr="0074567E" w:rsidRDefault="0074567E" w:rsidP="0074567E">
      <w:pPr>
        <w:widowControl/>
        <w:shd w:val="clear" w:color="auto" w:fill="FFFFFF"/>
        <w:wordWrap w:val="0"/>
        <w:spacing w:line="504" w:lineRule="atLeast"/>
        <w:ind w:firstLine="555"/>
        <w:rPr>
          <w:rFonts w:ascii="宋体" w:eastAsia="宋体" w:hAnsi="宋体" w:cs="宋体" w:hint="eastAsia"/>
          <w:color w:val="000000"/>
          <w:kern w:val="0"/>
          <w:sz w:val="28"/>
          <w:szCs w:val="28"/>
        </w:rPr>
      </w:pPr>
      <w:r w:rsidRPr="0074567E">
        <w:rPr>
          <w:rFonts w:ascii="黑体" w:eastAsia="黑体" w:hAnsi="黑体" w:cs="宋体" w:hint="eastAsia"/>
          <w:color w:val="000000"/>
          <w:kern w:val="0"/>
          <w:sz w:val="28"/>
          <w:szCs w:val="28"/>
          <w:bdr w:val="none" w:sz="0" w:space="0" w:color="auto" w:frame="1"/>
        </w:rPr>
        <w:t>三、报考注意事项</w:t>
      </w:r>
    </w:p>
    <w:p w14:paraId="266204F0"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1.国（境）外学历学位须经教育部留学服务中心认证。</w:t>
      </w:r>
    </w:p>
    <w:p w14:paraId="19642050"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2.本招聘岗位条件中“年龄30周岁及以下”是指1994年3月21日以后出生，“年龄35周岁及以下”是指1989年3月21日以后出生。</w:t>
      </w:r>
    </w:p>
    <w:p w14:paraId="31386E96"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3.招聘岗位条件中的学科专业按照《学科专业目录汇编》设置（见附件），专业名称后括号中的数字为学科专业代码。报考人员所学专业名称和代码必须与招聘岗位要求相同，请特别注意区分学</w:t>
      </w:r>
      <w:r w:rsidRPr="0074567E">
        <w:rPr>
          <w:rFonts w:ascii="仿宋" w:eastAsia="仿宋" w:hAnsi="仿宋" w:cs="宋体" w:hint="eastAsia"/>
          <w:color w:val="000000"/>
          <w:kern w:val="0"/>
          <w:sz w:val="28"/>
          <w:szCs w:val="28"/>
          <w:bdr w:val="none" w:sz="0" w:space="0" w:color="auto" w:frame="1"/>
        </w:rPr>
        <w:lastRenderedPageBreak/>
        <w:t>术硕士和专业硕士代码。专业名称和代码参照《学科专业目录汇编》（见附件1）。</w:t>
      </w:r>
    </w:p>
    <w:p w14:paraId="5CF73BF2"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若报考人员所学专业未列入《学科专业目录汇编》的，可以选择招聘岗位中的相近专业报考，其所学专业须与报考岗位要求专业的学科或专业学位类别相同，且主要必修课程基本一致，并在资格审核时提供招生简章、毕业证书、所学专业课程成绩单（须毕业院校的研究生院或教务处盖章）、毕业院校专业设置的说明等材料，由招聘单位在资格审查阶段按有关规定进行专业认定。</w:t>
      </w:r>
    </w:p>
    <w:p w14:paraId="13C38962"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除专业目录有列出培养方向的专业外，其他毕业证上的专业名称后面以括号等形式列出的培养方向不能作为报名专业的依据。</w:t>
      </w:r>
    </w:p>
    <w:p w14:paraId="4F7A3F9B"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4.限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的2025届普通高校毕业生。</w:t>
      </w:r>
    </w:p>
    <w:p w14:paraId="1FE6F055"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除2025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限应届毕业生的岗位。</w:t>
      </w:r>
    </w:p>
    <w:p w14:paraId="799EAA3E"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lastRenderedPageBreak/>
        <w:t>2024年9月1日至报名截止日期间取得国（境）外学历学位并已完成教育部门学历认证的留学回国人员和在国家规定的2年择业期内未落实工作单位的留学回国人员,可以报考限应届毕业生的岗位。</w:t>
      </w:r>
    </w:p>
    <w:p w14:paraId="56F603A9"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非普通高等学历教育的其他国民教育形式（函授、自学考试、网络教育、夜大、电大、成人教育等）毕业生的考生身份均为非应届毕业生。</w:t>
      </w:r>
    </w:p>
    <w:p w14:paraId="36F73D0B"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5.国（境）外学历学位的在读人员既不能以其尚未取得的国（境）外学历学位证书进行报考，也不能以其已取得的其他学历学位证书进行报考。</w:t>
      </w:r>
    </w:p>
    <w:p w14:paraId="45ED8FE2"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6.2025届普通高校毕业生须于2025年8月31日前取得岗位要求的学历学位证书（应届博士毕业生可放宽到2025年12月31日,特殊学制的按教育部门相关规定执行），未按时取得相应学历学位者，取消聘用资格。</w:t>
      </w:r>
    </w:p>
    <w:p w14:paraId="45B5B67B"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黑体" w:eastAsia="黑体" w:hAnsi="黑体" w:cs="宋体" w:hint="eastAsia"/>
          <w:color w:val="000000"/>
          <w:kern w:val="0"/>
          <w:sz w:val="28"/>
          <w:szCs w:val="28"/>
          <w:bdr w:val="none" w:sz="0" w:space="0" w:color="auto" w:frame="1"/>
        </w:rPr>
        <w:t>报名</w:t>
      </w:r>
    </w:p>
    <w:p w14:paraId="67265D4E"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hint="eastAsia"/>
          <w:color w:val="000000"/>
          <w:kern w:val="0"/>
          <w:szCs w:val="21"/>
        </w:rPr>
      </w:pPr>
      <w:r w:rsidRPr="0074567E">
        <w:rPr>
          <w:rFonts w:ascii="仿宋" w:eastAsia="仿宋" w:hAnsi="仿宋" w:cs="Calibri" w:hint="eastAsia"/>
          <w:color w:val="000000"/>
          <w:kern w:val="0"/>
          <w:sz w:val="28"/>
          <w:szCs w:val="28"/>
          <w:bdr w:val="none" w:sz="0" w:space="0" w:color="auto" w:frame="1"/>
        </w:rPr>
        <w:t>1.报名时间：即日起至2025年4月14日17:00。</w:t>
      </w:r>
    </w:p>
    <w:p w14:paraId="45D66442"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仿宋" w:eastAsia="仿宋" w:hAnsi="仿宋" w:cs="Calibri" w:hint="eastAsia"/>
          <w:color w:val="000000"/>
          <w:kern w:val="0"/>
          <w:sz w:val="28"/>
          <w:szCs w:val="28"/>
          <w:bdr w:val="none" w:sz="0" w:space="0" w:color="auto" w:frame="1"/>
        </w:rPr>
        <w:t>2.报名方式：凡有意应聘者，请将详尽真实的学位学历、党员证明、学生干部工作证明和业绩成果等佐证材料发电子邮件至报名邮箱（tymxz@126.com）。邮件主题及附件请注明拟应聘岗位序号+拟应聘岗位+姓名+所学专业+联系电话（例如：A01+国际学院专职教师＋张三＋汉语言文字学+13900000000）。请各位考生保持联系方</w:t>
      </w:r>
      <w:r w:rsidRPr="0074567E">
        <w:rPr>
          <w:rFonts w:ascii="仿宋" w:eastAsia="仿宋" w:hAnsi="仿宋" w:cs="Calibri" w:hint="eastAsia"/>
          <w:color w:val="000000"/>
          <w:kern w:val="0"/>
          <w:sz w:val="28"/>
          <w:szCs w:val="28"/>
          <w:bdr w:val="none" w:sz="0" w:space="0" w:color="auto" w:frame="1"/>
        </w:rPr>
        <w:lastRenderedPageBreak/>
        <w:t>式畅通，因提供不准确信息造成无法联系而影响考试的，后果由考生本人承担。</w:t>
      </w:r>
    </w:p>
    <w:p w14:paraId="4CD11988"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仿宋" w:eastAsia="仿宋" w:hAnsi="仿宋" w:cs="Calibri" w:hint="eastAsia"/>
          <w:color w:val="000000"/>
          <w:kern w:val="0"/>
          <w:sz w:val="28"/>
          <w:szCs w:val="28"/>
          <w:bdr w:val="none" w:sz="0" w:space="0" w:color="auto" w:frame="1"/>
        </w:rPr>
        <w:t>3.报考人员需提交以下材料：</w:t>
      </w:r>
    </w:p>
    <w:p w14:paraId="0CCD6348"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仿宋" w:eastAsia="仿宋" w:hAnsi="仿宋" w:cs="Calibri" w:hint="eastAsia"/>
          <w:color w:val="000000"/>
          <w:kern w:val="0"/>
          <w:sz w:val="28"/>
          <w:szCs w:val="28"/>
          <w:bdr w:val="none" w:sz="0" w:space="0" w:color="auto" w:frame="1"/>
        </w:rPr>
        <w:t>（1）《景德镇陶瓷大学应聘人员报名表》（见附件2、需个人手写签名），《景德镇陶瓷大学招聘工作人员应聘人员近亲属回避承诺书》（见附件3）；</w:t>
      </w:r>
    </w:p>
    <w:p w14:paraId="3E6671B6"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仿宋" w:eastAsia="仿宋" w:hAnsi="仿宋" w:cs="Calibri" w:hint="eastAsia"/>
          <w:color w:val="000000"/>
          <w:kern w:val="0"/>
          <w:sz w:val="28"/>
          <w:szCs w:val="28"/>
          <w:bdr w:val="none" w:sz="0" w:space="0" w:color="auto" w:frame="1"/>
        </w:rPr>
        <w:t>（2）有效期内的二代居民身份证（正反面）扫描件。</w:t>
      </w:r>
    </w:p>
    <w:p w14:paraId="7B252190"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仿宋" w:eastAsia="仿宋" w:hAnsi="仿宋" w:cs="Calibri" w:hint="eastAsia"/>
          <w:color w:val="000000"/>
          <w:kern w:val="0"/>
          <w:sz w:val="28"/>
          <w:szCs w:val="28"/>
          <w:bdr w:val="none" w:sz="0" w:space="0" w:color="auto" w:frame="1"/>
        </w:rPr>
        <w:t>（3）“岗位条件”要求的学历学位证书、带二维码有效期内的《教育部学历证书电子注册备案表》和《中国高等教育学位在线验证报告》，国（境）外学历学位须提供教育部留学服务中心认证的《国外学历学位认证书》或《港澳台学历学位认证书》。2025届普通高校毕业生如尚未取得学历学位证，须提供研究生学籍在线验证报告以及经学校审核盖章的就业推荐表或就业推荐证明。</w:t>
      </w:r>
    </w:p>
    <w:p w14:paraId="5A859855"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仿宋" w:eastAsia="仿宋" w:hAnsi="仿宋" w:cs="Calibri" w:hint="eastAsia"/>
          <w:color w:val="000000"/>
          <w:kern w:val="0"/>
          <w:sz w:val="28"/>
          <w:szCs w:val="28"/>
          <w:bdr w:val="none" w:sz="0" w:space="0" w:color="auto" w:frame="1"/>
        </w:rPr>
        <w:t>（4）所学专业未列入专业目录（没有专业代码）的，还须提供所学专业课程成绩单或研究生院、院校出具的课程对比说明或毕业生院校专业设置情况说明材料。</w:t>
      </w:r>
    </w:p>
    <w:p w14:paraId="5231DB01"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仿宋" w:eastAsia="仿宋" w:hAnsi="仿宋" w:cs="Calibri" w:hint="eastAsia"/>
          <w:color w:val="000000"/>
          <w:kern w:val="0"/>
          <w:sz w:val="28"/>
          <w:szCs w:val="28"/>
          <w:bdr w:val="none" w:sz="0" w:space="0" w:color="auto" w:frame="1"/>
        </w:rPr>
        <w:t>（5）报考“限应届毕业生报考”岗位的非2025届普通高校毕业生，属于择业期内未落实工作单位的，需提供择业期有关证明（包括原毕业学校或保留在各级毕业生就业主管部门、毕业生就业指导服务中心、各级人才交流服务机构和各级公共就业服务机构等开具的《档案保管证明》）。</w:t>
      </w:r>
    </w:p>
    <w:p w14:paraId="5DABA54E"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仿宋" w:eastAsia="仿宋" w:hAnsi="仿宋" w:cs="Calibri" w:hint="eastAsia"/>
          <w:color w:val="000000"/>
          <w:kern w:val="0"/>
          <w:sz w:val="28"/>
          <w:szCs w:val="28"/>
          <w:bdr w:val="none" w:sz="0" w:space="0" w:color="auto" w:frame="1"/>
        </w:rPr>
        <w:t>（6）符合所应聘岗位要求的其他相关证明材料的扫描件。</w:t>
      </w:r>
    </w:p>
    <w:p w14:paraId="1CF1896A"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仿宋" w:eastAsia="仿宋" w:hAnsi="仿宋" w:cs="Calibri" w:hint="eastAsia"/>
          <w:color w:val="000000"/>
          <w:kern w:val="0"/>
          <w:sz w:val="28"/>
          <w:szCs w:val="28"/>
          <w:bdr w:val="none" w:sz="0" w:space="0" w:color="auto" w:frame="1"/>
        </w:rPr>
        <w:lastRenderedPageBreak/>
        <w:t>（7）报考C01岗位专业为企业管理（财务管理方向）的需提交在读期间成绩单或其他相关证明材料。</w:t>
      </w:r>
    </w:p>
    <w:p w14:paraId="79316672"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仿宋" w:eastAsia="仿宋" w:hAnsi="仿宋" w:cs="Calibri" w:hint="eastAsia"/>
          <w:color w:val="000000"/>
          <w:kern w:val="0"/>
          <w:sz w:val="28"/>
          <w:szCs w:val="28"/>
          <w:bdr w:val="none" w:sz="0" w:space="0" w:color="auto" w:frame="1"/>
        </w:rPr>
        <w:t>（8）机关、事业单位正式在编人员报考，需按干部人事管理权限提供单位出具的同意报考证明。</w:t>
      </w:r>
    </w:p>
    <w:p w14:paraId="7734136E"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仿宋" w:eastAsia="仿宋" w:hAnsi="仿宋" w:cs="Calibri" w:hint="eastAsia"/>
          <w:color w:val="000000"/>
          <w:kern w:val="0"/>
          <w:sz w:val="28"/>
          <w:szCs w:val="28"/>
          <w:bdr w:val="none" w:sz="0" w:space="0" w:color="auto" w:frame="1"/>
        </w:rPr>
        <w:t>4.请应聘者认真如实填写和提交相关材料，若因提供的材料不实或不满足要求所引起的一切后果，由应聘者本人负责。</w:t>
      </w:r>
    </w:p>
    <w:p w14:paraId="23DA5215"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黑体" w:eastAsia="黑体" w:hAnsi="黑体" w:cs="Calibri" w:hint="eastAsia"/>
          <w:color w:val="000000"/>
          <w:kern w:val="0"/>
          <w:sz w:val="28"/>
          <w:szCs w:val="28"/>
          <w:bdr w:val="none" w:sz="0" w:space="0" w:color="auto" w:frame="1"/>
        </w:rPr>
        <w:t>五、资格审查</w:t>
      </w:r>
    </w:p>
    <w:p w14:paraId="098BB17F"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仿宋" w:eastAsia="仿宋" w:hAnsi="仿宋" w:cs="Calibri" w:hint="eastAsia"/>
          <w:color w:val="000000"/>
          <w:kern w:val="0"/>
          <w:sz w:val="28"/>
          <w:szCs w:val="28"/>
          <w:bdr w:val="none" w:sz="0" w:space="0" w:color="auto" w:frame="1"/>
        </w:rPr>
        <w:t>1.学校将对应聘者资格（邮件电子材料）进行初审，报名材料不全或不符合要求的，应聘者应在报名期限内及时补充完善，并按要求再次提交审查，逾期未提交的视为报名不成功。资格初审通过名单将在学校官网“通知公告”栏目公布。</w:t>
      </w:r>
    </w:p>
    <w:p w14:paraId="4F24FBA6"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仿宋" w:eastAsia="仿宋" w:hAnsi="仿宋" w:cs="Calibri" w:hint="eastAsia"/>
          <w:color w:val="000000"/>
          <w:kern w:val="0"/>
          <w:sz w:val="28"/>
          <w:szCs w:val="28"/>
          <w:bdr w:val="none" w:sz="0" w:space="0" w:color="auto" w:frame="1"/>
        </w:rPr>
        <w:t>2.笔试结束后，当天进行现场资格复审。资格复审需带好报名时所有材料的原件，材料原件审核后立即退回。资格复审不符合条件的，取消结构化面试资格。</w:t>
      </w:r>
    </w:p>
    <w:p w14:paraId="58D6F714" w14:textId="77777777" w:rsidR="0074567E" w:rsidRPr="0074567E" w:rsidRDefault="0074567E" w:rsidP="0074567E">
      <w:pPr>
        <w:widowControl/>
        <w:shd w:val="clear" w:color="auto" w:fill="FFFFFF"/>
        <w:wordWrap w:val="0"/>
        <w:spacing w:line="378" w:lineRule="atLeast"/>
        <w:ind w:firstLine="480"/>
        <w:jc w:val="left"/>
        <w:rPr>
          <w:rFonts w:ascii="Calibri" w:eastAsia="宋体" w:hAnsi="Calibri" w:cs="Calibri"/>
          <w:color w:val="000000"/>
          <w:kern w:val="0"/>
          <w:szCs w:val="21"/>
        </w:rPr>
      </w:pPr>
      <w:r w:rsidRPr="0074567E">
        <w:rPr>
          <w:rFonts w:ascii="仿宋" w:eastAsia="仿宋" w:hAnsi="仿宋" w:cs="Calibri" w:hint="eastAsia"/>
          <w:color w:val="000000"/>
          <w:kern w:val="0"/>
          <w:sz w:val="28"/>
          <w:szCs w:val="28"/>
          <w:bdr w:val="none" w:sz="0" w:space="0" w:color="auto" w:frame="1"/>
        </w:rPr>
        <w:t>3.资格审查贯穿招聘工作全过程，凡发现弄虚作假或不符合岗位条件者，一经查实取消考试、聘用资格，由此造成的后果由考生本人承担。</w:t>
      </w:r>
    </w:p>
    <w:p w14:paraId="49D1AA0F" w14:textId="77777777" w:rsidR="0074567E" w:rsidRPr="0074567E" w:rsidRDefault="0074567E" w:rsidP="0074567E">
      <w:pPr>
        <w:widowControl/>
        <w:shd w:val="clear" w:color="auto" w:fill="FFFFFF"/>
        <w:wordWrap w:val="0"/>
        <w:spacing w:line="504" w:lineRule="atLeast"/>
        <w:ind w:firstLine="420"/>
        <w:rPr>
          <w:rFonts w:ascii="宋体" w:eastAsia="宋体" w:hAnsi="宋体" w:cs="宋体"/>
          <w:color w:val="000000"/>
          <w:kern w:val="0"/>
          <w:sz w:val="28"/>
          <w:szCs w:val="28"/>
        </w:rPr>
      </w:pPr>
      <w:r w:rsidRPr="0074567E">
        <w:rPr>
          <w:rFonts w:ascii="黑体" w:eastAsia="黑体" w:hAnsi="黑体" w:cs="宋体" w:hint="eastAsia"/>
          <w:color w:val="000000"/>
          <w:kern w:val="0"/>
          <w:sz w:val="28"/>
          <w:szCs w:val="28"/>
          <w:bdr w:val="none" w:sz="0" w:space="0" w:color="auto" w:frame="1"/>
        </w:rPr>
        <w:t>六、考核</w:t>
      </w:r>
    </w:p>
    <w:p w14:paraId="0B75DB97"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（一）计划财务处C01岗、党委（校长）办公室C02岗</w:t>
      </w:r>
    </w:p>
    <w:p w14:paraId="4375F70A"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1.考核方式：考核采取笔试和结构化面试的方式进行，笔试和结构化面试分别占总成绩的50%，均采用百分制。总成绩计算办法为：考核总成绩=笔试成绩×50%+结构化面试成绩×50%（总成绩采</w:t>
      </w:r>
      <w:r w:rsidRPr="0074567E">
        <w:rPr>
          <w:rFonts w:ascii="仿宋" w:eastAsia="仿宋" w:hAnsi="仿宋" w:cs="宋体" w:hint="eastAsia"/>
          <w:color w:val="000000"/>
          <w:kern w:val="0"/>
          <w:sz w:val="28"/>
          <w:szCs w:val="28"/>
          <w:bdr w:val="none" w:sz="0" w:space="0" w:color="auto" w:frame="1"/>
        </w:rPr>
        <w:lastRenderedPageBreak/>
        <w:t>用四舍五入法精确到小数点后两位）。笔试主要考核岗位所需的相关知识和能力；结构化面试主要考核职业道德、应变能力、人际沟通、语言表达等综合素质。</w:t>
      </w:r>
    </w:p>
    <w:p w14:paraId="1F93038A"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2.根据笔试成绩从高分到低分按岗位招聘人数1:3的比例确定各岗位入闱结构化面试人员（如遇末位同分情况，一并入闱结构化面试）。对参加笔试人数和招聘计划人数未达到3:1的岗位，该岗位笔试成绩60分及以上的考生全部入闱结构化面试。</w:t>
      </w:r>
    </w:p>
    <w:p w14:paraId="65FB94DB"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3.对取消或放弃结构化面试资格产生的人员空缺，从本岗位笔试成绩60分及以上的未入闱人员中，按笔试成绩从高分到低分的顺序进行递补。递补人员须通过资格审查后方能参加面试。无人可递补时，将组织现有入闱人员进行面试（面试当日临时放弃的不予递补）。</w:t>
      </w:r>
    </w:p>
    <w:p w14:paraId="7F8A7996"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4.结构化面试成绩低于80分者不予聘用。</w:t>
      </w:r>
    </w:p>
    <w:p w14:paraId="7E675C22"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5.笔试、结构化面试的考试时间、地点及各环节成绩将在学校官网“通知公告”栏目公布。指定时间未到者视为自动放弃。</w:t>
      </w:r>
    </w:p>
    <w:p w14:paraId="5E46933D"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（二）教师岗B01-B10岗</w:t>
      </w:r>
    </w:p>
    <w:p w14:paraId="548B73FC"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1.考核方式：采取笔试、试讲和结构化面试方式进行，其中笔试占总成绩的20%、试讲占总成绩的30%、结构化面试占总成绩的50%，均采用百分制。总成绩计算办法为：考核总成绩=笔试成绩×20%+试讲成绩×30%+结构化面试成绩×50%（总成绩采用四舍五入法精确到小数点后两位）。笔试主要考核岗位所需的相关知识和能</w:t>
      </w:r>
      <w:r w:rsidRPr="0074567E">
        <w:rPr>
          <w:rFonts w:ascii="仿宋" w:eastAsia="仿宋" w:hAnsi="仿宋" w:cs="宋体" w:hint="eastAsia"/>
          <w:color w:val="000000"/>
          <w:kern w:val="0"/>
          <w:sz w:val="28"/>
          <w:szCs w:val="28"/>
          <w:bdr w:val="none" w:sz="0" w:space="0" w:color="auto" w:frame="1"/>
        </w:rPr>
        <w:lastRenderedPageBreak/>
        <w:t>力，试讲主要考核专业知识基础和教育教学能力，结构化面试主要考核职业道德、应变能力、人际沟通、语言表达等综合素质。</w:t>
      </w:r>
    </w:p>
    <w:p w14:paraId="04ED68D0"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2.根据笔试成绩从高分到低分按照岗位招聘人数1:5的比例确定入闱试讲人员（如遇末位同分情况，一并入闱试讲）。对参加笔试人数和岗位招聘计划人数未达到5:1比例的岗位，该岗位笔试成绩60分及以上的考生全部入闱试讲。</w:t>
      </w:r>
    </w:p>
    <w:p w14:paraId="22DA9402"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3.根据折算笔试和试讲成绩之和（笔试成绩×20%+试讲成绩×30%）从高分到低分按照岗位招聘人数1:3的比例确定入闱结构化面试人员（如遇末位同分情况，一并入闱结构化面试）。其中，试讲成绩低于80分者不予进入结构化面试。</w:t>
      </w:r>
    </w:p>
    <w:p w14:paraId="366CDD28"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对参加试讲人数和招聘计划人数未达到3:1的岗位，该岗位试讲成绩80分及以上的考生全部入闱结构化面试。</w:t>
      </w:r>
    </w:p>
    <w:p w14:paraId="096D0580"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4.对取消或放弃结构化面试资格产生的人员空缺，从本岗位试讲成绩80分及以上的未入闱人员中，按折算后成绩从高分到低分的顺序进行递补。递补人员须通过资格审查后方能参加面试。无人可递补时，将组织现有入闱人员进行面试（面试当日临时放弃的不予递补）。</w:t>
      </w:r>
    </w:p>
    <w:p w14:paraId="3678BB4B"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5.结构化面试成绩低于80分者不予聘用。</w:t>
      </w:r>
    </w:p>
    <w:p w14:paraId="50B60423"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6.笔试、试讲、结构化面试的考试时间、地点及各环节成绩将在学校官网“通知公告”栏目公布。指定时间未到者视为自动放弃。</w:t>
      </w:r>
    </w:p>
    <w:p w14:paraId="71C98F06"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黑体" w:eastAsia="黑体" w:hAnsi="黑体" w:cs="宋体" w:hint="eastAsia"/>
          <w:color w:val="000000"/>
          <w:kern w:val="0"/>
          <w:sz w:val="28"/>
          <w:szCs w:val="28"/>
          <w:bdr w:val="none" w:sz="0" w:space="0" w:color="auto" w:frame="1"/>
        </w:rPr>
        <w:t>七、体检、考察、公示</w:t>
      </w:r>
    </w:p>
    <w:p w14:paraId="5C80D0FD"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lastRenderedPageBreak/>
        <w:t>1.体检。根据考生考核总成绩从高分到低分按岗位招聘人数1:1的比例确定体检对象（如总成绩相同，则按面试成绩从高分到低分的顺序确定）。由单位统一组织体检，体检标准参照《江西省教师资格申请人员体检办法（修订）》（赣教规字〔2021〕3号）执行。体检不合格的不予聘用。需诚信体检，凡弄虚作假者，一经查实即取消聘用资格。体检费用自理。</w:t>
      </w:r>
    </w:p>
    <w:p w14:paraId="54DE64D5"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2.考察。对体检合格人员进行考察，主要考察政治素质、道德品行、业务能力、工作实绩、遵纪守法、身心健康等情况。</w:t>
      </w:r>
    </w:p>
    <w:p w14:paraId="72CF20EF"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3.公示。对考察合格的拟聘用人员进行为期7个工作日的公示。</w:t>
      </w:r>
    </w:p>
    <w:p w14:paraId="0F2F5DB3"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4.因体检、考察不合格或考生主动放弃聘用资格等原因产生的岗位空缺，一律不递补。</w:t>
      </w:r>
    </w:p>
    <w:p w14:paraId="272A4CA8"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黑体" w:eastAsia="黑体" w:hAnsi="黑体" w:cs="宋体" w:hint="eastAsia"/>
          <w:color w:val="000000"/>
          <w:kern w:val="0"/>
          <w:sz w:val="28"/>
          <w:szCs w:val="28"/>
          <w:bdr w:val="none" w:sz="0" w:space="0" w:color="auto" w:frame="1"/>
        </w:rPr>
        <w:t>八、聘用、待遇</w:t>
      </w:r>
    </w:p>
    <w:p w14:paraId="1CCB9E74"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1.聘用。经考核、体检和考察合格，公示无异议的拟聘用人员，依照国家有关规定实行试用期。试用期满考核不合格的，按有关规定予以解聘。</w:t>
      </w:r>
    </w:p>
    <w:p w14:paraId="4A8A7E50"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2.待遇。聘用人员按照校内人事代理聘用。</w:t>
      </w:r>
    </w:p>
    <w:p w14:paraId="3E1CA96A"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3.聘用人员原则上须在本岗位工作不少于5年，聘期内服从学校统一安排。</w:t>
      </w:r>
    </w:p>
    <w:p w14:paraId="6C9C25FD"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黑体" w:eastAsia="黑体" w:hAnsi="黑体" w:cs="宋体" w:hint="eastAsia"/>
          <w:color w:val="000000"/>
          <w:kern w:val="0"/>
          <w:sz w:val="28"/>
          <w:szCs w:val="28"/>
          <w:bdr w:val="none" w:sz="0" w:space="0" w:color="auto" w:frame="1"/>
        </w:rPr>
        <w:t>九、联系方式</w:t>
      </w:r>
    </w:p>
    <w:p w14:paraId="3D6A5CFC"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联系电话：0798-8499222</w:t>
      </w:r>
    </w:p>
    <w:p w14:paraId="347E15FA"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联系人：翁老师、吴老师</w:t>
      </w:r>
      <w:r w:rsidRPr="0074567E">
        <w:rPr>
          <w:rFonts w:ascii="Calibri" w:eastAsia="仿宋" w:hAnsi="Calibri" w:cs="Calibri"/>
          <w:color w:val="000000"/>
          <w:kern w:val="0"/>
          <w:sz w:val="29"/>
          <w:szCs w:val="29"/>
          <w:bdr w:val="none" w:sz="0" w:space="0" w:color="auto" w:frame="1"/>
        </w:rPr>
        <w:t>  </w:t>
      </w:r>
      <w:r w:rsidRPr="0074567E">
        <w:rPr>
          <w:rFonts w:ascii="仿宋" w:eastAsia="仿宋" w:hAnsi="仿宋" w:cs="宋体" w:hint="eastAsia"/>
          <w:color w:val="000000"/>
          <w:kern w:val="0"/>
          <w:sz w:val="29"/>
          <w:szCs w:val="29"/>
          <w:bdr w:val="none" w:sz="0" w:space="0" w:color="auto" w:frame="1"/>
        </w:rPr>
        <w:t xml:space="preserve"> </w:t>
      </w:r>
      <w:r w:rsidRPr="0074567E">
        <w:rPr>
          <w:rFonts w:ascii="Calibri" w:eastAsia="仿宋" w:hAnsi="Calibri" w:cs="Calibri"/>
          <w:color w:val="000000"/>
          <w:kern w:val="0"/>
          <w:sz w:val="29"/>
          <w:szCs w:val="29"/>
          <w:bdr w:val="none" w:sz="0" w:space="0" w:color="auto" w:frame="1"/>
        </w:rPr>
        <w:t> </w:t>
      </w:r>
    </w:p>
    <w:p w14:paraId="641DD6E8"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lastRenderedPageBreak/>
        <w:t>咨询时间：工作日9：00-11：30，14：00-16：40</w:t>
      </w:r>
    </w:p>
    <w:p w14:paraId="67CA803C"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景德镇陶瓷大学官网：https://www.jcu.edu.cn/</w:t>
      </w:r>
    </w:p>
    <w:p w14:paraId="5EA66499" w14:textId="77777777" w:rsidR="0074567E"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通讯地址：江西省景德镇市浮梁县湘湖镇</w:t>
      </w:r>
    </w:p>
    <w:p w14:paraId="43CACCE5" w14:textId="7A0BB4F5" w:rsidR="00803786" w:rsidRPr="0074567E" w:rsidRDefault="0074567E" w:rsidP="0074567E">
      <w:pPr>
        <w:widowControl/>
        <w:shd w:val="clear" w:color="auto" w:fill="FFFFFF"/>
        <w:wordWrap w:val="0"/>
        <w:spacing w:line="504" w:lineRule="atLeast"/>
        <w:ind w:firstLine="555"/>
        <w:jc w:val="left"/>
        <w:rPr>
          <w:rFonts w:ascii="宋体" w:eastAsia="宋体" w:hAnsi="宋体" w:cs="宋体" w:hint="eastAsia"/>
          <w:color w:val="000000"/>
          <w:kern w:val="0"/>
          <w:sz w:val="28"/>
          <w:szCs w:val="28"/>
        </w:rPr>
      </w:pPr>
      <w:r w:rsidRPr="0074567E">
        <w:rPr>
          <w:rFonts w:ascii="仿宋" w:eastAsia="仿宋" w:hAnsi="仿宋" w:cs="宋体" w:hint="eastAsia"/>
          <w:color w:val="000000"/>
          <w:kern w:val="0"/>
          <w:sz w:val="28"/>
          <w:szCs w:val="28"/>
          <w:bdr w:val="none" w:sz="0" w:space="0" w:color="auto" w:frame="1"/>
        </w:rPr>
        <w:t>邮编：333403</w:t>
      </w:r>
    </w:p>
    <w:sectPr w:rsidR="00803786" w:rsidRPr="00745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F5"/>
    <w:rsid w:val="002220F5"/>
    <w:rsid w:val="00406522"/>
    <w:rsid w:val="0074567E"/>
    <w:rsid w:val="00803786"/>
    <w:rsid w:val="0082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8867A"/>
  <w15:chartTrackingRefBased/>
  <w15:docId w15:val="{87068116-6B98-44ED-A849-8F67224F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20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20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20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20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20F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220F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20F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20F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220F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20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20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20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20F5"/>
    <w:rPr>
      <w:rFonts w:cstheme="majorBidi"/>
      <w:color w:val="2F5496" w:themeColor="accent1" w:themeShade="BF"/>
      <w:sz w:val="28"/>
      <w:szCs w:val="28"/>
    </w:rPr>
  </w:style>
  <w:style w:type="character" w:customStyle="1" w:styleId="50">
    <w:name w:val="标题 5 字符"/>
    <w:basedOn w:val="a0"/>
    <w:link w:val="5"/>
    <w:uiPriority w:val="9"/>
    <w:semiHidden/>
    <w:rsid w:val="002220F5"/>
    <w:rPr>
      <w:rFonts w:cstheme="majorBidi"/>
      <w:color w:val="2F5496" w:themeColor="accent1" w:themeShade="BF"/>
      <w:sz w:val="24"/>
      <w:szCs w:val="24"/>
    </w:rPr>
  </w:style>
  <w:style w:type="character" w:customStyle="1" w:styleId="60">
    <w:name w:val="标题 6 字符"/>
    <w:basedOn w:val="a0"/>
    <w:link w:val="6"/>
    <w:uiPriority w:val="9"/>
    <w:semiHidden/>
    <w:rsid w:val="002220F5"/>
    <w:rPr>
      <w:rFonts w:cstheme="majorBidi"/>
      <w:b/>
      <w:bCs/>
      <w:color w:val="2F5496" w:themeColor="accent1" w:themeShade="BF"/>
    </w:rPr>
  </w:style>
  <w:style w:type="character" w:customStyle="1" w:styleId="70">
    <w:name w:val="标题 7 字符"/>
    <w:basedOn w:val="a0"/>
    <w:link w:val="7"/>
    <w:uiPriority w:val="9"/>
    <w:semiHidden/>
    <w:rsid w:val="002220F5"/>
    <w:rPr>
      <w:rFonts w:cstheme="majorBidi"/>
      <w:b/>
      <w:bCs/>
      <w:color w:val="595959" w:themeColor="text1" w:themeTint="A6"/>
    </w:rPr>
  </w:style>
  <w:style w:type="character" w:customStyle="1" w:styleId="80">
    <w:name w:val="标题 8 字符"/>
    <w:basedOn w:val="a0"/>
    <w:link w:val="8"/>
    <w:uiPriority w:val="9"/>
    <w:semiHidden/>
    <w:rsid w:val="002220F5"/>
    <w:rPr>
      <w:rFonts w:cstheme="majorBidi"/>
      <w:color w:val="595959" w:themeColor="text1" w:themeTint="A6"/>
    </w:rPr>
  </w:style>
  <w:style w:type="character" w:customStyle="1" w:styleId="90">
    <w:name w:val="标题 9 字符"/>
    <w:basedOn w:val="a0"/>
    <w:link w:val="9"/>
    <w:uiPriority w:val="9"/>
    <w:semiHidden/>
    <w:rsid w:val="002220F5"/>
    <w:rPr>
      <w:rFonts w:eastAsiaTheme="majorEastAsia" w:cstheme="majorBidi"/>
      <w:color w:val="595959" w:themeColor="text1" w:themeTint="A6"/>
    </w:rPr>
  </w:style>
  <w:style w:type="paragraph" w:styleId="a3">
    <w:name w:val="Title"/>
    <w:basedOn w:val="a"/>
    <w:next w:val="a"/>
    <w:link w:val="a4"/>
    <w:uiPriority w:val="10"/>
    <w:qFormat/>
    <w:rsid w:val="002220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20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0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20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0F5"/>
    <w:pPr>
      <w:spacing w:before="160" w:after="160"/>
      <w:jc w:val="center"/>
    </w:pPr>
    <w:rPr>
      <w:i/>
      <w:iCs/>
      <w:color w:val="404040" w:themeColor="text1" w:themeTint="BF"/>
    </w:rPr>
  </w:style>
  <w:style w:type="character" w:customStyle="1" w:styleId="a8">
    <w:name w:val="引用 字符"/>
    <w:basedOn w:val="a0"/>
    <w:link w:val="a7"/>
    <w:uiPriority w:val="29"/>
    <w:rsid w:val="002220F5"/>
    <w:rPr>
      <w:i/>
      <w:iCs/>
      <w:color w:val="404040" w:themeColor="text1" w:themeTint="BF"/>
    </w:rPr>
  </w:style>
  <w:style w:type="paragraph" w:styleId="a9">
    <w:name w:val="List Paragraph"/>
    <w:basedOn w:val="a"/>
    <w:uiPriority w:val="34"/>
    <w:qFormat/>
    <w:rsid w:val="002220F5"/>
    <w:pPr>
      <w:ind w:left="720"/>
      <w:contextualSpacing/>
    </w:pPr>
  </w:style>
  <w:style w:type="character" w:styleId="aa">
    <w:name w:val="Intense Emphasis"/>
    <w:basedOn w:val="a0"/>
    <w:uiPriority w:val="21"/>
    <w:qFormat/>
    <w:rsid w:val="002220F5"/>
    <w:rPr>
      <w:i/>
      <w:iCs/>
      <w:color w:val="2F5496" w:themeColor="accent1" w:themeShade="BF"/>
    </w:rPr>
  </w:style>
  <w:style w:type="paragraph" w:styleId="ab">
    <w:name w:val="Intense Quote"/>
    <w:basedOn w:val="a"/>
    <w:next w:val="a"/>
    <w:link w:val="ac"/>
    <w:uiPriority w:val="30"/>
    <w:qFormat/>
    <w:rsid w:val="00222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20F5"/>
    <w:rPr>
      <w:i/>
      <w:iCs/>
      <w:color w:val="2F5496" w:themeColor="accent1" w:themeShade="BF"/>
    </w:rPr>
  </w:style>
  <w:style w:type="character" w:styleId="ad">
    <w:name w:val="Intense Reference"/>
    <w:basedOn w:val="a0"/>
    <w:uiPriority w:val="32"/>
    <w:qFormat/>
    <w:rsid w:val="002220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8777">
      <w:bodyDiv w:val="1"/>
      <w:marLeft w:val="0"/>
      <w:marRight w:val="0"/>
      <w:marTop w:val="0"/>
      <w:marBottom w:val="0"/>
      <w:divBdr>
        <w:top w:val="none" w:sz="0" w:space="0" w:color="auto"/>
        <w:left w:val="none" w:sz="0" w:space="0" w:color="auto"/>
        <w:bottom w:val="none" w:sz="0" w:space="0" w:color="auto"/>
        <w:right w:val="none" w:sz="0" w:space="0" w:color="auto"/>
      </w:divBdr>
      <w:divsChild>
        <w:div w:id="1461266722">
          <w:marLeft w:val="0"/>
          <w:marRight w:val="0"/>
          <w:marTop w:val="0"/>
          <w:marBottom w:val="0"/>
          <w:divBdr>
            <w:top w:val="none" w:sz="0" w:space="0" w:color="auto"/>
            <w:left w:val="none" w:sz="0" w:space="0" w:color="auto"/>
            <w:bottom w:val="none" w:sz="0" w:space="0" w:color="auto"/>
            <w:right w:val="none" w:sz="0" w:space="0" w:color="auto"/>
          </w:divBdr>
          <w:divsChild>
            <w:div w:id="102101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925</Words>
  <Characters>5275</Characters>
  <Application>Microsoft Office Word</Application>
  <DocSecurity>0</DocSecurity>
  <Lines>43</Lines>
  <Paragraphs>12</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菀琪 胡</dc:creator>
  <cp:keywords/>
  <dc:description/>
  <cp:lastModifiedBy>菀琪 胡</cp:lastModifiedBy>
  <cp:revision>2</cp:revision>
  <dcterms:created xsi:type="dcterms:W3CDTF">2025-03-25T07:07:00Z</dcterms:created>
  <dcterms:modified xsi:type="dcterms:W3CDTF">2025-03-25T07:08:00Z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b60c979f9b8011af4782f03066c29277552d2b47879e8afa198cffd7c9c3eeab</vt:lpwstr>
  </property>
</Properties>
</file>